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7C902" w14:textId="69C3187F" w:rsidR="00607397" w:rsidRPr="00FB1C37" w:rsidRDefault="004977EC" w:rsidP="00E673C7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FB1C37">
        <w:rPr>
          <w:rFonts w:ascii="Tahoma" w:hAnsi="Tahoma" w:cs="Tahoma"/>
          <w:b/>
          <w:i/>
          <w:sz w:val="24"/>
          <w:szCs w:val="24"/>
        </w:rPr>
        <w:t>ORDEN DEL DÍA DE</w:t>
      </w:r>
      <w:r w:rsidR="000A0F7E" w:rsidRPr="00FB1C37">
        <w:rPr>
          <w:rFonts w:ascii="Tahoma" w:hAnsi="Tahoma" w:cs="Tahoma"/>
          <w:b/>
          <w:i/>
          <w:sz w:val="24"/>
          <w:szCs w:val="24"/>
        </w:rPr>
        <w:t xml:space="preserve"> </w:t>
      </w:r>
      <w:r w:rsidR="002D2874" w:rsidRPr="00FB1C37">
        <w:rPr>
          <w:rFonts w:ascii="Tahoma" w:hAnsi="Tahoma" w:cs="Tahoma"/>
          <w:b/>
          <w:i/>
          <w:sz w:val="24"/>
          <w:szCs w:val="24"/>
        </w:rPr>
        <w:t>L</w:t>
      </w:r>
      <w:r w:rsidR="000A0F7E" w:rsidRPr="00FB1C37">
        <w:rPr>
          <w:rFonts w:ascii="Tahoma" w:hAnsi="Tahoma" w:cs="Tahoma"/>
          <w:b/>
          <w:i/>
          <w:sz w:val="24"/>
          <w:szCs w:val="24"/>
        </w:rPr>
        <w:t>A</w:t>
      </w:r>
      <w:r w:rsidRPr="00FB1C37">
        <w:rPr>
          <w:rFonts w:ascii="Tahoma" w:hAnsi="Tahoma" w:cs="Tahoma"/>
          <w:b/>
          <w:i/>
          <w:sz w:val="24"/>
          <w:szCs w:val="24"/>
        </w:rPr>
        <w:t xml:space="preserve"> </w:t>
      </w:r>
      <w:r w:rsidR="000A0F7E" w:rsidRPr="00FB1C37">
        <w:rPr>
          <w:rFonts w:ascii="Tahoma" w:hAnsi="Tahoma" w:cs="Tahoma"/>
          <w:b/>
          <w:i/>
          <w:sz w:val="24"/>
          <w:szCs w:val="24"/>
        </w:rPr>
        <w:t xml:space="preserve">SESIÓN </w:t>
      </w:r>
      <w:r w:rsidR="00181597" w:rsidRPr="00FB1C37">
        <w:rPr>
          <w:rFonts w:ascii="Tahoma" w:hAnsi="Tahoma" w:cs="Tahoma"/>
          <w:b/>
          <w:i/>
          <w:sz w:val="24"/>
          <w:szCs w:val="24"/>
        </w:rPr>
        <w:t>SOLEMNE</w:t>
      </w:r>
      <w:r w:rsidR="0052131F" w:rsidRPr="00FB1C37">
        <w:rPr>
          <w:rFonts w:ascii="Tahoma" w:hAnsi="Tahoma" w:cs="Tahoma"/>
          <w:b/>
          <w:i/>
          <w:sz w:val="24"/>
          <w:szCs w:val="24"/>
        </w:rPr>
        <w:t xml:space="preserve"> CONVOCADA PARA EL</w:t>
      </w:r>
      <w:r w:rsidR="00607397" w:rsidRPr="00FB1C37">
        <w:rPr>
          <w:rFonts w:ascii="Tahoma" w:hAnsi="Tahoma" w:cs="Tahoma"/>
          <w:b/>
          <w:i/>
          <w:sz w:val="24"/>
          <w:szCs w:val="24"/>
        </w:rPr>
        <w:t xml:space="preserve"> </w:t>
      </w:r>
    </w:p>
    <w:p w14:paraId="7DA71EAD" w14:textId="363CBDB7" w:rsidR="002D2874" w:rsidRPr="00FB1C37" w:rsidRDefault="00E673C7" w:rsidP="00E673C7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FB1C37">
        <w:rPr>
          <w:rFonts w:ascii="Tahoma" w:hAnsi="Tahoma" w:cs="Tahoma"/>
          <w:b/>
          <w:i/>
          <w:sz w:val="24"/>
          <w:szCs w:val="24"/>
        </w:rPr>
        <w:t xml:space="preserve">LUNES </w:t>
      </w:r>
      <w:r w:rsidR="00FB1C37" w:rsidRPr="00FB1C37">
        <w:rPr>
          <w:rFonts w:ascii="Tahoma" w:hAnsi="Tahoma" w:cs="Tahoma"/>
          <w:b/>
          <w:i/>
          <w:sz w:val="24"/>
          <w:szCs w:val="24"/>
        </w:rPr>
        <w:t xml:space="preserve">30 </w:t>
      </w:r>
      <w:r w:rsidRPr="00FB1C37">
        <w:rPr>
          <w:rFonts w:ascii="Tahoma" w:hAnsi="Tahoma" w:cs="Tahoma"/>
          <w:b/>
          <w:i/>
          <w:sz w:val="24"/>
          <w:szCs w:val="24"/>
        </w:rPr>
        <w:t xml:space="preserve">DE </w:t>
      </w:r>
      <w:r w:rsidR="00FB1C37" w:rsidRPr="00FB1C37">
        <w:rPr>
          <w:rFonts w:ascii="Tahoma" w:hAnsi="Tahoma" w:cs="Tahoma"/>
          <w:b/>
          <w:i/>
          <w:sz w:val="24"/>
          <w:szCs w:val="24"/>
        </w:rPr>
        <w:t xml:space="preserve">AGOSTO </w:t>
      </w:r>
      <w:r w:rsidR="003310E0" w:rsidRPr="00FB1C37">
        <w:rPr>
          <w:rFonts w:ascii="Tahoma" w:hAnsi="Tahoma" w:cs="Tahoma"/>
          <w:b/>
          <w:i/>
          <w:sz w:val="24"/>
          <w:szCs w:val="24"/>
        </w:rPr>
        <w:t xml:space="preserve">DEL </w:t>
      </w:r>
      <w:r w:rsidR="00A556C2" w:rsidRPr="00FB1C37">
        <w:rPr>
          <w:rFonts w:ascii="Tahoma" w:hAnsi="Tahoma" w:cs="Tahoma"/>
          <w:b/>
          <w:i/>
          <w:sz w:val="24"/>
          <w:szCs w:val="24"/>
        </w:rPr>
        <w:t>AÑO 202</w:t>
      </w:r>
      <w:r w:rsidR="00E339A9" w:rsidRPr="00FB1C37">
        <w:rPr>
          <w:rFonts w:ascii="Tahoma" w:hAnsi="Tahoma" w:cs="Tahoma"/>
          <w:b/>
          <w:i/>
          <w:sz w:val="24"/>
          <w:szCs w:val="24"/>
        </w:rPr>
        <w:t>1</w:t>
      </w:r>
      <w:r w:rsidR="002D2874" w:rsidRPr="00FB1C37">
        <w:rPr>
          <w:rFonts w:ascii="Tahoma" w:hAnsi="Tahoma" w:cs="Tahoma"/>
          <w:b/>
          <w:i/>
          <w:sz w:val="24"/>
          <w:szCs w:val="24"/>
        </w:rPr>
        <w:t>.</w:t>
      </w:r>
    </w:p>
    <w:p w14:paraId="0F50C198" w14:textId="63AB4AB5" w:rsidR="002D2874" w:rsidRPr="00FB1C37" w:rsidRDefault="003310E0" w:rsidP="00E673C7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FB1C37">
        <w:rPr>
          <w:rFonts w:ascii="Tahoma" w:hAnsi="Tahoma" w:cs="Tahoma"/>
          <w:b/>
          <w:i/>
          <w:sz w:val="24"/>
          <w:szCs w:val="24"/>
        </w:rPr>
        <w:t>1</w:t>
      </w:r>
      <w:r w:rsidR="00FB1C37" w:rsidRPr="00FB1C37">
        <w:rPr>
          <w:rFonts w:ascii="Tahoma" w:hAnsi="Tahoma" w:cs="Tahoma"/>
          <w:b/>
          <w:i/>
          <w:sz w:val="24"/>
          <w:szCs w:val="24"/>
        </w:rPr>
        <w:t>1</w:t>
      </w:r>
      <w:r w:rsidRPr="00FB1C37">
        <w:rPr>
          <w:rFonts w:ascii="Tahoma" w:hAnsi="Tahoma" w:cs="Tahoma"/>
          <w:b/>
          <w:i/>
          <w:sz w:val="24"/>
          <w:szCs w:val="24"/>
        </w:rPr>
        <w:t xml:space="preserve">:00 </w:t>
      </w:r>
      <w:r w:rsidR="002D2874" w:rsidRPr="00FB1C37">
        <w:rPr>
          <w:rFonts w:ascii="Tahoma" w:hAnsi="Tahoma" w:cs="Tahoma"/>
          <w:b/>
          <w:i/>
          <w:sz w:val="24"/>
          <w:szCs w:val="24"/>
        </w:rPr>
        <w:t>HORAS.</w:t>
      </w:r>
    </w:p>
    <w:p w14:paraId="281FA9AE" w14:textId="77777777" w:rsidR="00DB3A6F" w:rsidRPr="00FB1C37" w:rsidRDefault="00DB3A6F" w:rsidP="00E673C7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14:paraId="3D195035" w14:textId="77777777" w:rsidR="00FB1C37" w:rsidRPr="0080005A" w:rsidRDefault="00FB1C37" w:rsidP="00FB1C3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  <w:bookmarkStart w:id="0" w:name="_Hlk62941504"/>
      <w:r w:rsidRPr="0080005A">
        <w:rPr>
          <w:rFonts w:ascii="Tahoma" w:hAnsi="Tahoma" w:cs="Tahoma"/>
          <w:b/>
          <w:bCs/>
          <w:i/>
          <w:iCs/>
          <w:color w:val="000000"/>
          <w:sz w:val="24"/>
          <w:szCs w:val="24"/>
          <w:lang w:val="es-MX" w:eastAsia="es-MX"/>
        </w:rPr>
        <w:t>I.-</w:t>
      </w:r>
      <w:r w:rsidRPr="0080005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 LECTURA DEL ORDEN DEL DÍA.</w:t>
      </w:r>
    </w:p>
    <w:p w14:paraId="0F26CBBC" w14:textId="77777777" w:rsidR="00FB1C37" w:rsidRPr="0080005A" w:rsidRDefault="00FB1C37" w:rsidP="00FB1C37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</w:p>
    <w:p w14:paraId="5E62B3E7" w14:textId="5EE0236F" w:rsidR="00FB1C37" w:rsidRPr="00FB1C37" w:rsidRDefault="00FB1C37" w:rsidP="00FB1C3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aps/>
          <w:color w:val="000000"/>
          <w:sz w:val="24"/>
          <w:szCs w:val="24"/>
          <w:lang w:val="es-MX" w:eastAsia="es-MX"/>
        </w:rPr>
      </w:pPr>
      <w:r w:rsidRPr="0080005A">
        <w:rPr>
          <w:rFonts w:ascii="Tahoma" w:hAnsi="Tahoma" w:cs="Tahoma"/>
          <w:b/>
          <w:bCs/>
          <w:i/>
          <w:iCs/>
          <w:color w:val="000000"/>
          <w:sz w:val="24"/>
          <w:szCs w:val="24"/>
          <w:lang w:val="es-MX" w:eastAsia="es-MX"/>
        </w:rPr>
        <w:t>II.-</w:t>
      </w:r>
      <w:r w:rsidRPr="0080005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 DESIGNACIÓN DE LA COMISIÓN ESPECIAL </w:t>
      </w:r>
      <w:r w:rsidRPr="00FB1C37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PARA RECEPCIONAR AL </w:t>
      </w:r>
      <w:r w:rsidRPr="0080005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>SECRETARIO DE LA MARINA, ALMIRANTE JOSÉ RAFAEL OJEDA DURÁN</w:t>
      </w:r>
      <w:r w:rsidR="00B81104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 O SU REPRESENTANTE</w:t>
      </w:r>
      <w:r w:rsidRPr="0080005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>; AL GOBERNADOR CONSTITUCIONAL DEL ESTADO</w:t>
      </w:r>
      <w:r w:rsidRPr="00FB1C37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 O SU REPRESENTANTE</w:t>
      </w:r>
      <w:r w:rsidRPr="0080005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; Y AL PRESIDENTE DEL HONORABLE TRIBUNAL SUPERIOR DE JUSTICIA Y DEL CONSEJO DE LA JUDICATURA DEL ESTADO, </w:t>
      </w:r>
      <w:r w:rsidRPr="00FB1C37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>O SU REPRESENTANTE</w:t>
      </w:r>
      <w:r w:rsidRPr="0080005A">
        <w:rPr>
          <w:rFonts w:ascii="Tahoma" w:hAnsi="Tahoma" w:cs="Tahoma"/>
          <w:i/>
          <w:iCs/>
          <w:caps/>
          <w:color w:val="000000"/>
          <w:sz w:val="24"/>
          <w:szCs w:val="24"/>
          <w:lang w:val="es-MX" w:eastAsia="es-MX"/>
        </w:rPr>
        <w:t xml:space="preserve">, </w:t>
      </w:r>
      <w:r w:rsidRPr="00FB1C37">
        <w:rPr>
          <w:rFonts w:ascii="Tahoma" w:hAnsi="Tahoma" w:cs="Tahoma"/>
          <w:i/>
          <w:iCs/>
          <w:caps/>
          <w:color w:val="000000"/>
          <w:sz w:val="24"/>
          <w:szCs w:val="24"/>
          <w:lang w:val="es-MX" w:eastAsia="es-MX"/>
        </w:rPr>
        <w:t xml:space="preserve">A </w:t>
      </w:r>
      <w:r w:rsidRPr="00FB1C37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>LAS PUERTAS DEL SALÓN DE LOGÍSTICA Y PROTOCOLO DE ESTE RECINTO.</w:t>
      </w:r>
    </w:p>
    <w:p w14:paraId="0B9C7F23" w14:textId="77777777" w:rsidR="00FB1C37" w:rsidRPr="00FB1C37" w:rsidRDefault="00FB1C37" w:rsidP="00FB1C3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aps/>
          <w:color w:val="000000"/>
          <w:sz w:val="24"/>
          <w:szCs w:val="24"/>
          <w:lang w:val="es-MX" w:eastAsia="es-MX"/>
        </w:rPr>
      </w:pPr>
    </w:p>
    <w:p w14:paraId="0DC60981" w14:textId="5286A689" w:rsidR="00FB1C37" w:rsidRPr="0080005A" w:rsidRDefault="00FB1C37" w:rsidP="00FB1C3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  <w:r w:rsidRPr="0080005A">
        <w:rPr>
          <w:rFonts w:ascii="Tahoma" w:hAnsi="Tahoma" w:cs="Tahoma"/>
          <w:b/>
          <w:bCs/>
          <w:i/>
          <w:iCs/>
          <w:color w:val="000000"/>
          <w:sz w:val="24"/>
          <w:szCs w:val="24"/>
          <w:lang w:val="es-MX" w:eastAsia="es-MX"/>
        </w:rPr>
        <w:t>III.-</w:t>
      </w:r>
      <w:r w:rsidRPr="0080005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 HONORES INICIALES A NUESTRO LÁBARO PATRIO, ENTONACIÓN DE NUESTRO GLORIOSO HIMNO NACIONAL </w:t>
      </w:r>
      <w:r w:rsidRPr="00FB1C37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>Y HONORES</w:t>
      </w:r>
      <w:r w:rsidRPr="0080005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 FINALES A NUESTRA BANDERA NACIONAL.</w:t>
      </w:r>
    </w:p>
    <w:p w14:paraId="01675EA7" w14:textId="77777777" w:rsidR="00FB1C37" w:rsidRPr="0080005A" w:rsidRDefault="00FB1C37" w:rsidP="00FB1C3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</w:p>
    <w:p w14:paraId="75A6D666" w14:textId="73EE32CC" w:rsidR="00FB1C37" w:rsidRPr="0080005A" w:rsidRDefault="00FB1C37" w:rsidP="00FB1C3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aps/>
          <w:color w:val="000000"/>
          <w:sz w:val="24"/>
          <w:szCs w:val="24"/>
          <w:lang w:val="es-MX" w:eastAsia="es-MX"/>
        </w:rPr>
      </w:pPr>
      <w:r w:rsidRPr="0080005A">
        <w:rPr>
          <w:rFonts w:ascii="Tahoma" w:hAnsi="Tahoma" w:cs="Tahoma"/>
          <w:b/>
          <w:bCs/>
          <w:i/>
          <w:iCs/>
          <w:caps/>
          <w:color w:val="000000"/>
          <w:sz w:val="24"/>
          <w:szCs w:val="24"/>
          <w:lang w:val="es-MX" w:eastAsia="es-MX"/>
        </w:rPr>
        <w:t xml:space="preserve">IV.- </w:t>
      </w:r>
      <w:r w:rsidRPr="0080005A">
        <w:rPr>
          <w:rFonts w:ascii="Tahoma" w:hAnsi="Tahoma" w:cs="Tahoma"/>
          <w:i/>
          <w:iCs/>
          <w:caps/>
          <w:color w:val="000000"/>
          <w:sz w:val="24"/>
          <w:szCs w:val="24"/>
          <w:lang w:val="es-MX" w:eastAsia="es-MX"/>
        </w:rPr>
        <w:t xml:space="preserve">LECTURA DEL DECRETO </w:t>
      </w:r>
      <w:r w:rsidRPr="0080005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>POR EL QUE EL HONORABLE CONGRESO DEL ESTADO DE YUCATÁN, APRUEBA LA INSCRIPCIÓN EN EL MURO DE HONOR DEL "SALÓN DE SESIONES, CONSTITUYENTES DE 1918", LA LEYENDA “</w:t>
      </w:r>
      <w:r w:rsidR="00D6466B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2021 </w:t>
      </w:r>
      <w:r w:rsidRPr="0080005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BICENTENARIO DE LA </w:t>
      </w:r>
      <w:r w:rsidR="00D6466B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CREACIÓN DE LA </w:t>
      </w:r>
      <w:r w:rsidRPr="0080005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>ARMADA DE MÉXICO"; ASÍ COMO UNA PLACA CONMEMORATIVA.</w:t>
      </w:r>
    </w:p>
    <w:p w14:paraId="1C7C0DEE" w14:textId="77777777" w:rsidR="00FB1C37" w:rsidRPr="0080005A" w:rsidRDefault="00FB1C37" w:rsidP="00FB1C3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aps/>
          <w:color w:val="000000"/>
          <w:sz w:val="24"/>
          <w:szCs w:val="24"/>
          <w:lang w:val="es-MX" w:eastAsia="es-MX"/>
        </w:rPr>
      </w:pPr>
    </w:p>
    <w:p w14:paraId="5E2F20AD" w14:textId="77777777" w:rsidR="00FB1C37" w:rsidRPr="0080005A" w:rsidRDefault="00FB1C37" w:rsidP="00FB1C3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  <w:r w:rsidRPr="0080005A">
        <w:rPr>
          <w:rFonts w:ascii="Tahoma" w:hAnsi="Tahoma" w:cs="Tahoma"/>
          <w:b/>
          <w:bCs/>
          <w:i/>
          <w:iCs/>
          <w:color w:val="000000"/>
          <w:sz w:val="24"/>
          <w:szCs w:val="24"/>
          <w:lang w:val="es-MX" w:eastAsia="es-MX"/>
        </w:rPr>
        <w:t xml:space="preserve">V.- </w:t>
      </w:r>
      <w:r w:rsidRPr="0080005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>INTERVENCIÓN DEL PRESIDENTE DE LA JUNTA DE GOBIERNO Y COORDINACIÓN POLÍTICA DE ESTE CONGRESO DEL ESTADO, DIPUTADO FELIPE CERVERA HERNÁNDEZ.</w:t>
      </w:r>
    </w:p>
    <w:p w14:paraId="5105760C" w14:textId="77777777" w:rsidR="00FB1C37" w:rsidRPr="0080005A" w:rsidRDefault="00FB1C37" w:rsidP="00FB1C3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i/>
          <w:iCs/>
          <w:color w:val="000000"/>
          <w:sz w:val="24"/>
          <w:szCs w:val="24"/>
          <w:lang w:val="es-MX" w:eastAsia="es-MX"/>
        </w:rPr>
      </w:pPr>
    </w:p>
    <w:p w14:paraId="598E8519" w14:textId="09EA5ED5" w:rsidR="00FB1C37" w:rsidRPr="0080005A" w:rsidRDefault="00FB1C37" w:rsidP="00FB1C3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  <w:r w:rsidRPr="0080005A">
        <w:rPr>
          <w:rFonts w:ascii="Tahoma" w:hAnsi="Tahoma" w:cs="Tahoma"/>
          <w:b/>
          <w:bCs/>
          <w:i/>
          <w:iCs/>
          <w:color w:val="000000"/>
          <w:sz w:val="24"/>
          <w:szCs w:val="24"/>
          <w:lang w:val="es-MX" w:eastAsia="es-MX"/>
        </w:rPr>
        <w:t xml:space="preserve">VI.- </w:t>
      </w:r>
      <w:r w:rsidRPr="0080005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>INTERVENCIÓN DEL SECRETARIO DE MARINA, ALMIRANTE JOSÉ RAFAEL OJEDA DURÁN</w:t>
      </w:r>
      <w:r w:rsidR="00841C66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 O SU REPRESENTANTE</w:t>
      </w:r>
      <w:bookmarkStart w:id="1" w:name="_GoBack"/>
      <w:bookmarkEnd w:id="1"/>
      <w:r w:rsidRPr="0080005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>.</w:t>
      </w:r>
    </w:p>
    <w:p w14:paraId="4B94E8A6" w14:textId="77777777" w:rsidR="00FB1C37" w:rsidRPr="0080005A" w:rsidRDefault="00FB1C37" w:rsidP="00FB1C3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i/>
          <w:iCs/>
          <w:color w:val="000000"/>
          <w:sz w:val="24"/>
          <w:szCs w:val="24"/>
          <w:lang w:val="es-MX" w:eastAsia="es-MX"/>
        </w:rPr>
      </w:pPr>
    </w:p>
    <w:p w14:paraId="2AADF69B" w14:textId="1C1EB780" w:rsidR="00FB1C37" w:rsidRPr="0080005A" w:rsidRDefault="00FB1C37" w:rsidP="00FB1C3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  <w:r w:rsidRPr="0080005A">
        <w:rPr>
          <w:rFonts w:ascii="Tahoma" w:hAnsi="Tahoma" w:cs="Tahoma"/>
          <w:b/>
          <w:bCs/>
          <w:i/>
          <w:iCs/>
          <w:color w:val="000000"/>
          <w:sz w:val="24"/>
          <w:szCs w:val="24"/>
          <w:lang w:val="es-MX" w:eastAsia="es-MX"/>
        </w:rPr>
        <w:t>VII.-</w:t>
      </w:r>
      <w:r w:rsidRPr="0080005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 DEVELACIÓN DE LA INSCRIPCIÓN CON LETRAS DORADAS EN EL MURO DE </w:t>
      </w:r>
      <w:r w:rsidRPr="0080005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lastRenderedPageBreak/>
        <w:t>HONOR DEL "SALÓN DE SESIONES, CONSTITUYENTES DE 1918", LA LEYENDA “</w:t>
      </w:r>
      <w:r w:rsidR="00D6466B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2021 </w:t>
      </w:r>
      <w:r w:rsidRPr="0080005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BICENTENARIO DE LA </w:t>
      </w:r>
      <w:r w:rsidR="00D6466B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CREACIÓN DE LA ARMADA </w:t>
      </w:r>
      <w:r w:rsidRPr="0080005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>DE MÉXICO"; ASÍ COMO DE LA PLACA CONMEMORATIVA.</w:t>
      </w:r>
    </w:p>
    <w:p w14:paraId="6EDA6B07" w14:textId="77777777" w:rsidR="00FB1C37" w:rsidRPr="0080005A" w:rsidRDefault="00FB1C37" w:rsidP="00FB1C3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</w:p>
    <w:p w14:paraId="4DA242F3" w14:textId="76FCC378" w:rsidR="00FB1C37" w:rsidRPr="0080005A" w:rsidRDefault="00FB1C37" w:rsidP="00FB1C3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  <w:r w:rsidRPr="0080005A">
        <w:rPr>
          <w:rFonts w:ascii="Tahoma" w:hAnsi="Tahoma" w:cs="Tahoma"/>
          <w:b/>
          <w:bCs/>
          <w:i/>
          <w:iCs/>
          <w:color w:val="000000"/>
          <w:sz w:val="24"/>
          <w:szCs w:val="24"/>
          <w:lang w:val="es-MX" w:eastAsia="es-MX"/>
        </w:rPr>
        <w:t>VIII.-</w:t>
      </w:r>
      <w:r w:rsidRPr="0080005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 CLAUSURA DE LA SESIÓN SOLEMNE.</w:t>
      </w:r>
    </w:p>
    <w:bookmarkEnd w:id="0"/>
    <w:sectPr w:rsidR="00FB1C37" w:rsidRPr="0080005A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6496C" w14:textId="77777777" w:rsidR="004F51EC" w:rsidRDefault="004F51EC" w:rsidP="00242A64">
      <w:r>
        <w:separator/>
      </w:r>
    </w:p>
  </w:endnote>
  <w:endnote w:type="continuationSeparator" w:id="0">
    <w:p w14:paraId="593F94AD" w14:textId="77777777" w:rsidR="004F51EC" w:rsidRDefault="004F51EC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C59DB" w14:textId="77777777" w:rsidR="009616CF" w:rsidRDefault="00841C66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2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E232F" w14:textId="77777777" w:rsidR="004F51EC" w:rsidRDefault="004F51EC" w:rsidP="00242A64">
      <w:r>
        <w:separator/>
      </w:r>
    </w:p>
  </w:footnote>
  <w:footnote w:type="continuationSeparator" w:id="0">
    <w:p w14:paraId="6F288EE8" w14:textId="77777777" w:rsidR="004F51EC" w:rsidRDefault="004F51EC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E7DD6" w14:textId="77777777" w:rsidR="000A5C98" w:rsidRDefault="00B22E69" w:rsidP="00B22E69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F368DEF" wp14:editId="7AEFE7DB">
          <wp:extent cx="4191000" cy="1228725"/>
          <wp:effectExtent l="0" t="0" r="0" b="0"/>
          <wp:docPr id="1126" name="2 Imagen" descr="LOGO PARIDAD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2 Imagen" descr="LOGO PARIDAD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13B8"/>
    <w:multiLevelType w:val="multilevel"/>
    <w:tmpl w:val="3B22DA5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2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20564DF5"/>
    <w:multiLevelType w:val="multilevel"/>
    <w:tmpl w:val="C680AD12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0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>
    <w:nsid w:val="22DF050B"/>
    <w:multiLevelType w:val="hybridMultilevel"/>
    <w:tmpl w:val="5AAA892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1AF2"/>
    <w:multiLevelType w:val="hybridMultilevel"/>
    <w:tmpl w:val="DCBCAA0E"/>
    <w:lvl w:ilvl="0" w:tplc="3D881924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73364"/>
    <w:multiLevelType w:val="multilevel"/>
    <w:tmpl w:val="6426680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5">
    <w:nsid w:val="436B19A5"/>
    <w:multiLevelType w:val="hybridMultilevel"/>
    <w:tmpl w:val="0A48BA4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81FCE"/>
    <w:multiLevelType w:val="multilevel"/>
    <w:tmpl w:val="CEA4F42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bCs/>
        <w:i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>
    <w:nsid w:val="6AD54C3A"/>
    <w:multiLevelType w:val="hybridMultilevel"/>
    <w:tmpl w:val="49EEB25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B71BD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16637"/>
    <w:rsid w:val="0002168A"/>
    <w:rsid w:val="00027DA1"/>
    <w:rsid w:val="00031302"/>
    <w:rsid w:val="000525BB"/>
    <w:rsid w:val="0006172C"/>
    <w:rsid w:val="00061BC7"/>
    <w:rsid w:val="00064925"/>
    <w:rsid w:val="00072241"/>
    <w:rsid w:val="0007378E"/>
    <w:rsid w:val="00073937"/>
    <w:rsid w:val="00081F69"/>
    <w:rsid w:val="00091134"/>
    <w:rsid w:val="00096768"/>
    <w:rsid w:val="000A00D1"/>
    <w:rsid w:val="000A0F7E"/>
    <w:rsid w:val="000A1317"/>
    <w:rsid w:val="000A5C98"/>
    <w:rsid w:val="000A5E1D"/>
    <w:rsid w:val="000A6248"/>
    <w:rsid w:val="000B55E2"/>
    <w:rsid w:val="000D2A01"/>
    <w:rsid w:val="000F128B"/>
    <w:rsid w:val="000F2D1B"/>
    <w:rsid w:val="000F6DE5"/>
    <w:rsid w:val="001031B8"/>
    <w:rsid w:val="001059CF"/>
    <w:rsid w:val="00125C9A"/>
    <w:rsid w:val="0013299E"/>
    <w:rsid w:val="00136525"/>
    <w:rsid w:val="00137569"/>
    <w:rsid w:val="0014190B"/>
    <w:rsid w:val="00141D35"/>
    <w:rsid w:val="00143141"/>
    <w:rsid w:val="00155D7C"/>
    <w:rsid w:val="00163526"/>
    <w:rsid w:val="00170258"/>
    <w:rsid w:val="00177C7F"/>
    <w:rsid w:val="00181597"/>
    <w:rsid w:val="00184BB5"/>
    <w:rsid w:val="00194A9A"/>
    <w:rsid w:val="00195CE3"/>
    <w:rsid w:val="00196F70"/>
    <w:rsid w:val="001A3F51"/>
    <w:rsid w:val="001A65E0"/>
    <w:rsid w:val="001A7A4D"/>
    <w:rsid w:val="001B6768"/>
    <w:rsid w:val="001C50C5"/>
    <w:rsid w:val="001C7105"/>
    <w:rsid w:val="001F1AC6"/>
    <w:rsid w:val="0020303B"/>
    <w:rsid w:val="00216A63"/>
    <w:rsid w:val="002369CF"/>
    <w:rsid w:val="00242A64"/>
    <w:rsid w:val="0024337C"/>
    <w:rsid w:val="00252749"/>
    <w:rsid w:val="0027071C"/>
    <w:rsid w:val="00270FFD"/>
    <w:rsid w:val="002770F2"/>
    <w:rsid w:val="00284010"/>
    <w:rsid w:val="00291766"/>
    <w:rsid w:val="00296F7D"/>
    <w:rsid w:val="002A3375"/>
    <w:rsid w:val="002B1CF8"/>
    <w:rsid w:val="002B2E52"/>
    <w:rsid w:val="002D2874"/>
    <w:rsid w:val="002D73BC"/>
    <w:rsid w:val="002F121F"/>
    <w:rsid w:val="002F2A6D"/>
    <w:rsid w:val="002F33A4"/>
    <w:rsid w:val="002F6B71"/>
    <w:rsid w:val="002F784D"/>
    <w:rsid w:val="00304984"/>
    <w:rsid w:val="00312AF5"/>
    <w:rsid w:val="003310E0"/>
    <w:rsid w:val="00340199"/>
    <w:rsid w:val="003421DC"/>
    <w:rsid w:val="0036188E"/>
    <w:rsid w:val="003673E6"/>
    <w:rsid w:val="003967B4"/>
    <w:rsid w:val="003A2D9E"/>
    <w:rsid w:val="003D3F83"/>
    <w:rsid w:val="003D5C57"/>
    <w:rsid w:val="003D7EFE"/>
    <w:rsid w:val="00404473"/>
    <w:rsid w:val="00413C4C"/>
    <w:rsid w:val="00420B2E"/>
    <w:rsid w:val="004332FC"/>
    <w:rsid w:val="00442253"/>
    <w:rsid w:val="004675B7"/>
    <w:rsid w:val="00475158"/>
    <w:rsid w:val="00483E7F"/>
    <w:rsid w:val="00486E9F"/>
    <w:rsid w:val="004900C3"/>
    <w:rsid w:val="0049129F"/>
    <w:rsid w:val="004977EC"/>
    <w:rsid w:val="004A49DB"/>
    <w:rsid w:val="004A6E24"/>
    <w:rsid w:val="004B03AF"/>
    <w:rsid w:val="004B0BE9"/>
    <w:rsid w:val="004C2BC5"/>
    <w:rsid w:val="004D3758"/>
    <w:rsid w:val="004D660A"/>
    <w:rsid w:val="004E1066"/>
    <w:rsid w:val="004E5117"/>
    <w:rsid w:val="004F4D8E"/>
    <w:rsid w:val="004F51EC"/>
    <w:rsid w:val="00520E59"/>
    <w:rsid w:val="0052131F"/>
    <w:rsid w:val="005272C6"/>
    <w:rsid w:val="00535B88"/>
    <w:rsid w:val="00541BCB"/>
    <w:rsid w:val="005621EA"/>
    <w:rsid w:val="00573CC4"/>
    <w:rsid w:val="00591632"/>
    <w:rsid w:val="005C056D"/>
    <w:rsid w:val="005C0B7C"/>
    <w:rsid w:val="005C7CE5"/>
    <w:rsid w:val="00601EEF"/>
    <w:rsid w:val="00607397"/>
    <w:rsid w:val="00607BF5"/>
    <w:rsid w:val="00610D04"/>
    <w:rsid w:val="0064143E"/>
    <w:rsid w:val="0064209C"/>
    <w:rsid w:val="00642A4C"/>
    <w:rsid w:val="006536E8"/>
    <w:rsid w:val="00654695"/>
    <w:rsid w:val="00670700"/>
    <w:rsid w:val="00677CD4"/>
    <w:rsid w:val="006857F5"/>
    <w:rsid w:val="006951CA"/>
    <w:rsid w:val="00695A67"/>
    <w:rsid w:val="00696078"/>
    <w:rsid w:val="006A1D80"/>
    <w:rsid w:val="006B2D16"/>
    <w:rsid w:val="006B3BA9"/>
    <w:rsid w:val="006B7518"/>
    <w:rsid w:val="006B7EE8"/>
    <w:rsid w:val="006C0FE4"/>
    <w:rsid w:val="006D0217"/>
    <w:rsid w:val="006D1513"/>
    <w:rsid w:val="006E3799"/>
    <w:rsid w:val="006E4C6B"/>
    <w:rsid w:val="006E6AA3"/>
    <w:rsid w:val="006F1C3A"/>
    <w:rsid w:val="007067B7"/>
    <w:rsid w:val="0071265C"/>
    <w:rsid w:val="0072359F"/>
    <w:rsid w:val="00731129"/>
    <w:rsid w:val="0073202E"/>
    <w:rsid w:val="007367E3"/>
    <w:rsid w:val="00745061"/>
    <w:rsid w:val="007613B4"/>
    <w:rsid w:val="007851C9"/>
    <w:rsid w:val="007854A9"/>
    <w:rsid w:val="0079042F"/>
    <w:rsid w:val="007A0ACA"/>
    <w:rsid w:val="007B3633"/>
    <w:rsid w:val="007F12E9"/>
    <w:rsid w:val="007F1C6F"/>
    <w:rsid w:val="007F2AAB"/>
    <w:rsid w:val="007F5909"/>
    <w:rsid w:val="0080281F"/>
    <w:rsid w:val="008339A5"/>
    <w:rsid w:val="00834445"/>
    <w:rsid w:val="00834AC7"/>
    <w:rsid w:val="0083636C"/>
    <w:rsid w:val="00840135"/>
    <w:rsid w:val="00841C66"/>
    <w:rsid w:val="008428F4"/>
    <w:rsid w:val="008509E4"/>
    <w:rsid w:val="0085739C"/>
    <w:rsid w:val="0086318B"/>
    <w:rsid w:val="00871041"/>
    <w:rsid w:val="00872261"/>
    <w:rsid w:val="0088605D"/>
    <w:rsid w:val="008B04ED"/>
    <w:rsid w:val="008B527D"/>
    <w:rsid w:val="008C56E4"/>
    <w:rsid w:val="008C6164"/>
    <w:rsid w:val="008D1C3B"/>
    <w:rsid w:val="008D6FFF"/>
    <w:rsid w:val="008E4865"/>
    <w:rsid w:val="008E4DDC"/>
    <w:rsid w:val="008F23E1"/>
    <w:rsid w:val="008F483B"/>
    <w:rsid w:val="00906BC4"/>
    <w:rsid w:val="00913F5A"/>
    <w:rsid w:val="00917519"/>
    <w:rsid w:val="00930366"/>
    <w:rsid w:val="00930CBE"/>
    <w:rsid w:val="0094136C"/>
    <w:rsid w:val="00946C12"/>
    <w:rsid w:val="009476D3"/>
    <w:rsid w:val="009616CF"/>
    <w:rsid w:val="00961A96"/>
    <w:rsid w:val="009720E7"/>
    <w:rsid w:val="00986AE3"/>
    <w:rsid w:val="00991A9E"/>
    <w:rsid w:val="00994AB2"/>
    <w:rsid w:val="009A0494"/>
    <w:rsid w:val="009A13A3"/>
    <w:rsid w:val="009A14FC"/>
    <w:rsid w:val="009B15F0"/>
    <w:rsid w:val="009C0021"/>
    <w:rsid w:val="009E055B"/>
    <w:rsid w:val="009E12DC"/>
    <w:rsid w:val="009E32B3"/>
    <w:rsid w:val="009E514B"/>
    <w:rsid w:val="009F3000"/>
    <w:rsid w:val="00A2438F"/>
    <w:rsid w:val="00A3622A"/>
    <w:rsid w:val="00A37E8E"/>
    <w:rsid w:val="00A51A4D"/>
    <w:rsid w:val="00A52209"/>
    <w:rsid w:val="00A55499"/>
    <w:rsid w:val="00A556C2"/>
    <w:rsid w:val="00A67B51"/>
    <w:rsid w:val="00A81A46"/>
    <w:rsid w:val="00A83A3B"/>
    <w:rsid w:val="00A86E64"/>
    <w:rsid w:val="00A91B58"/>
    <w:rsid w:val="00AA5872"/>
    <w:rsid w:val="00AB27A1"/>
    <w:rsid w:val="00AB7337"/>
    <w:rsid w:val="00AC36AC"/>
    <w:rsid w:val="00AC74AD"/>
    <w:rsid w:val="00AD486F"/>
    <w:rsid w:val="00AE26BF"/>
    <w:rsid w:val="00AE7B76"/>
    <w:rsid w:val="00AF1EB6"/>
    <w:rsid w:val="00AF5C5C"/>
    <w:rsid w:val="00B0140A"/>
    <w:rsid w:val="00B036E2"/>
    <w:rsid w:val="00B15BF5"/>
    <w:rsid w:val="00B21611"/>
    <w:rsid w:val="00B21BCC"/>
    <w:rsid w:val="00B22E69"/>
    <w:rsid w:val="00B40A02"/>
    <w:rsid w:val="00B40AA9"/>
    <w:rsid w:val="00B45D72"/>
    <w:rsid w:val="00B649D2"/>
    <w:rsid w:val="00B665FD"/>
    <w:rsid w:val="00B81104"/>
    <w:rsid w:val="00B905A2"/>
    <w:rsid w:val="00B94ABD"/>
    <w:rsid w:val="00BB16A1"/>
    <w:rsid w:val="00BB6BF7"/>
    <w:rsid w:val="00BC3498"/>
    <w:rsid w:val="00BC4C06"/>
    <w:rsid w:val="00BD50D9"/>
    <w:rsid w:val="00BE0025"/>
    <w:rsid w:val="00BE6A27"/>
    <w:rsid w:val="00BE7FB4"/>
    <w:rsid w:val="00BF532D"/>
    <w:rsid w:val="00C005E3"/>
    <w:rsid w:val="00C03FA9"/>
    <w:rsid w:val="00C12E2E"/>
    <w:rsid w:val="00C15631"/>
    <w:rsid w:val="00C1565B"/>
    <w:rsid w:val="00C16647"/>
    <w:rsid w:val="00C27ADD"/>
    <w:rsid w:val="00C44E69"/>
    <w:rsid w:val="00C55ADC"/>
    <w:rsid w:val="00C65BEF"/>
    <w:rsid w:val="00C73B3A"/>
    <w:rsid w:val="00C744B1"/>
    <w:rsid w:val="00C778C8"/>
    <w:rsid w:val="00C80388"/>
    <w:rsid w:val="00C8172A"/>
    <w:rsid w:val="00C817E8"/>
    <w:rsid w:val="00C850E1"/>
    <w:rsid w:val="00C86012"/>
    <w:rsid w:val="00C94102"/>
    <w:rsid w:val="00CA2387"/>
    <w:rsid w:val="00CB1406"/>
    <w:rsid w:val="00CB18C8"/>
    <w:rsid w:val="00CC5C2B"/>
    <w:rsid w:val="00CC67B1"/>
    <w:rsid w:val="00CC71FE"/>
    <w:rsid w:val="00CD39A2"/>
    <w:rsid w:val="00CD7336"/>
    <w:rsid w:val="00CD7344"/>
    <w:rsid w:val="00CF14E4"/>
    <w:rsid w:val="00CF6F3D"/>
    <w:rsid w:val="00D06C77"/>
    <w:rsid w:val="00D221D4"/>
    <w:rsid w:val="00D25B46"/>
    <w:rsid w:val="00D268F2"/>
    <w:rsid w:val="00D312BD"/>
    <w:rsid w:val="00D40836"/>
    <w:rsid w:val="00D6466B"/>
    <w:rsid w:val="00D66609"/>
    <w:rsid w:val="00D72B27"/>
    <w:rsid w:val="00D768BF"/>
    <w:rsid w:val="00D77487"/>
    <w:rsid w:val="00D83190"/>
    <w:rsid w:val="00D953A0"/>
    <w:rsid w:val="00DA6D31"/>
    <w:rsid w:val="00DB20DF"/>
    <w:rsid w:val="00DB3A6F"/>
    <w:rsid w:val="00DC36E1"/>
    <w:rsid w:val="00DD3B0D"/>
    <w:rsid w:val="00DF7D3B"/>
    <w:rsid w:val="00E13E87"/>
    <w:rsid w:val="00E21A44"/>
    <w:rsid w:val="00E25C0A"/>
    <w:rsid w:val="00E339A9"/>
    <w:rsid w:val="00E35C23"/>
    <w:rsid w:val="00E66629"/>
    <w:rsid w:val="00E673C7"/>
    <w:rsid w:val="00E76812"/>
    <w:rsid w:val="00E82E70"/>
    <w:rsid w:val="00E851A1"/>
    <w:rsid w:val="00EA67B3"/>
    <w:rsid w:val="00EA7A83"/>
    <w:rsid w:val="00ED3CA6"/>
    <w:rsid w:val="00F10869"/>
    <w:rsid w:val="00F14682"/>
    <w:rsid w:val="00F251A9"/>
    <w:rsid w:val="00F25773"/>
    <w:rsid w:val="00F56416"/>
    <w:rsid w:val="00F6003D"/>
    <w:rsid w:val="00F60F7E"/>
    <w:rsid w:val="00F62170"/>
    <w:rsid w:val="00F66643"/>
    <w:rsid w:val="00F83032"/>
    <w:rsid w:val="00F86B30"/>
    <w:rsid w:val="00F87F06"/>
    <w:rsid w:val="00F908D6"/>
    <w:rsid w:val="00FA3A78"/>
    <w:rsid w:val="00FB1C37"/>
    <w:rsid w:val="00FB7AFB"/>
    <w:rsid w:val="00FC6FA6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7FF961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BC4C06"/>
    <w:pPr>
      <w:widowControl/>
      <w:spacing w:before="100" w:beforeAutospacing="1" w:after="100" w:afterAutospacing="1"/>
      <w:outlineLvl w:val="3"/>
    </w:pPr>
    <w:rPr>
      <w:b/>
      <w:bCs/>
      <w:sz w:val="24"/>
      <w:szCs w:val="24"/>
      <w:lang w:val="es-MX" w:eastAsia="es-MX"/>
    </w:rPr>
  </w:style>
  <w:style w:type="paragraph" w:styleId="Ttulo5">
    <w:name w:val="heading 5"/>
    <w:basedOn w:val="Normal"/>
    <w:link w:val="Ttulo5Car"/>
    <w:uiPriority w:val="9"/>
    <w:qFormat/>
    <w:rsid w:val="00BC4C06"/>
    <w:pPr>
      <w:widowControl/>
      <w:spacing w:before="100" w:beforeAutospacing="1" w:after="100" w:afterAutospacing="1"/>
      <w:outlineLvl w:val="4"/>
    </w:pPr>
    <w:rPr>
      <w:b/>
      <w:bCs/>
      <w:lang w:val="es-MX" w:eastAsia="es-MX"/>
    </w:rPr>
  </w:style>
  <w:style w:type="paragraph" w:styleId="Ttulo6">
    <w:name w:val="heading 6"/>
    <w:basedOn w:val="Normal"/>
    <w:link w:val="Ttulo6Car"/>
    <w:uiPriority w:val="9"/>
    <w:qFormat/>
    <w:rsid w:val="00BC4C06"/>
    <w:pPr>
      <w:widowControl/>
      <w:spacing w:before="100" w:beforeAutospacing="1" w:after="100" w:afterAutospacing="1"/>
      <w:outlineLvl w:val="5"/>
    </w:pPr>
    <w:rPr>
      <w:b/>
      <w:bCs/>
      <w:sz w:val="15"/>
      <w:szCs w:val="15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99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uentedepe1rrafopredeter">
    <w:name w:val="Fuente de páe1rrafo predeter."/>
    <w:rsid w:val="000A1317"/>
    <w:rPr>
      <w:color w:val="000000"/>
    </w:rPr>
  </w:style>
  <w:style w:type="character" w:customStyle="1" w:styleId="Fuentedepe1e1rrafopredeter">
    <w:name w:val="Fuente de páe1e1rrafo predeter."/>
    <w:uiPriority w:val="99"/>
    <w:rsid w:val="00B22E69"/>
    <w:rPr>
      <w:color w:val="000000"/>
    </w:rPr>
  </w:style>
  <w:style w:type="character" w:customStyle="1" w:styleId="Fuentedepe1e1e1rrafopredeter">
    <w:name w:val="Fuente de páe1e1e1rrafo predeter."/>
    <w:uiPriority w:val="99"/>
    <w:rsid w:val="009A13A3"/>
    <w:rPr>
      <w:color w:val="000000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BC4C06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BC4C06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BC4C06"/>
    <w:rPr>
      <w:rFonts w:ascii="Times New Roman" w:eastAsia="Times New Roman" w:hAnsi="Times New Roman" w:cs="Times New Roman"/>
      <w:b/>
      <w:bCs/>
      <w:sz w:val="15"/>
      <w:szCs w:val="15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1EE9A-9D61-458D-9413-BE90198B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5</cp:revision>
  <cp:lastPrinted>2021-08-27T21:02:00Z</cp:lastPrinted>
  <dcterms:created xsi:type="dcterms:W3CDTF">2021-08-27T20:54:00Z</dcterms:created>
  <dcterms:modified xsi:type="dcterms:W3CDTF">2021-08-27T21:19:00Z</dcterms:modified>
</cp:coreProperties>
</file>